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098" w:dyaOrig="2389">
          <v:rect xmlns:o="urn:schemas-microsoft-com:office:office" xmlns:v="urn:schemas-microsoft-com:vml" id="rectole0000000000" style="width:154.900000pt;height:11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19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ноября_2020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Методика работы по ФГОС дошкольного образования: программа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 рождения до школы"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повышения квалификации предназначена для воспитателей ДОО, методистов и старших воспитателей ДОО, заведующих ДОО, педагогов коммерческих центров развития ребенка, педагогов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дополнительного образования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работающих с дошкольниками.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повышение профессионального мастерства слушателей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курсов повышения квалификации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области реализации требований ФГОС ДО к содержанию и организации деятельности детского сада по ООП 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рождения до школы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Задачи: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ознакомить слушателей курсов повышения квалификации со структурой и содержанием ООП 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рождения до школы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 у слушателей знания о современных подходах к решению задач образовательных областей из ФГОС ДО, реализованных в ООП 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рождения до школы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способствовать развитию опыта решения практических педагогических задач из образовательных областей ФГОС ДО, реализованных в ООП 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рождения до школы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             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Тематическое планирование содержания (модулей)</w:t>
      </w:r>
    </w:p>
    <w:tbl>
      <w:tblPr/>
      <w:tblGrid>
        <w:gridCol w:w="712"/>
        <w:gridCol w:w="7304"/>
        <w:gridCol w:w="1029"/>
      </w:tblGrid>
      <w:tr>
        <w:trPr>
          <w:trHeight w:val="1" w:hRule="atLeast"/>
          <w:jc w:val="left"/>
        </w:trPr>
        <w:tc>
          <w:tcPr>
            <w:tcW w:w="7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73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модулей</w:t>
            </w:r>
          </w:p>
        </w:tc>
        <w:tc>
          <w:tcPr>
            <w:tcW w:w="10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часов</w:t>
            </w:r>
          </w:p>
        </w:tc>
      </w:tr>
      <w:tr>
        <w:trPr>
          <w:trHeight w:val="1" w:hRule="atLeast"/>
          <w:jc w:val="left"/>
        </w:trPr>
        <w:tc>
          <w:tcPr>
            <w:tcW w:w="7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3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Структурные и содержательные характеристики ПООП ДО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рождения до школы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Цели, задачи, принципы, подходы реализации программы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рождения до школы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Результаты освоения программы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рождения до школы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Разделы программы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рождения до школы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0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7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3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Методические рекомендации по работе с ПООП ДО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рождения до школы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по программе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рождения до школы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первой и второй группе раннего возраста;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по программе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рождения до школы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детьми дошкольного возраста;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Условия реализации программы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рождения до школы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0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7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73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Итоговая работа</w:t>
            </w:r>
          </w:p>
        </w:tc>
        <w:tc>
          <w:tcPr>
            <w:tcW w:w="10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7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3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10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numPr>
          <w:ilvl w:val="0"/>
          <w:numId w:val="2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numPr>
          <w:ilvl w:val="0"/>
          <w:numId w:val="2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Длительность обучения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numPr>
          <w:ilvl w:val="0"/>
          <w:numId w:val="2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9">
    <w:abstractNumId w:val="18"/>
  </w:num>
  <w:num w:numId="24">
    <w:abstractNumId w:val="12"/>
  </w:num>
  <w:num w:numId="26">
    <w:abstractNumId w:val="6"/>
  </w:num>
  <w:num w:numId="2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http://sispp.tiu.ru/g2380343-kursy-povysheniya-kvalifikatsii" Id="docRId3" Type="http://schemas.openxmlformats.org/officeDocument/2006/relationships/hyperlink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Mode="External" Target="http://sispp.tiu.ru/g6629278-dopolnitelnoe-obrazovanie" Id="docRId2" Type="http://schemas.openxmlformats.org/officeDocument/2006/relationships/hyperlink"/><Relationship Target="numbering.xml" Id="docRId4" Type="http://schemas.openxmlformats.org/officeDocument/2006/relationships/numbering"/></Relationships>
</file>